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0"/>
        <w:gridCol w:w="2130"/>
        <w:gridCol w:w="3315"/>
        <w:gridCol w:w="4603"/>
      </w:tblGrid>
      <w:tr w:rsidR="00AD71CC" w:rsidRPr="00AD71CC" w:rsidTr="005C13A9">
        <w:tc>
          <w:tcPr>
            <w:tcW w:w="15388" w:type="dxa"/>
            <w:gridSpan w:val="4"/>
          </w:tcPr>
          <w:p w:rsidR="005C13A9" w:rsidRPr="00500527" w:rsidRDefault="00500527" w:rsidP="00943E5E">
            <w:pPr>
              <w:jc w:val="center"/>
              <w:rPr>
                <w:rFonts w:ascii="Arial" w:hAnsi="Arial" w:cs="Arial"/>
                <w:sz w:val="36"/>
                <w:szCs w:val="24"/>
                <w:u w:val="single"/>
              </w:rPr>
            </w:pPr>
            <w:r w:rsidRPr="00500527">
              <w:rPr>
                <w:rFonts w:ascii="Arial" w:hAnsi="Arial" w:cs="Arial"/>
                <w:noProof/>
                <w:sz w:val="36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C3C27E1" wp14:editId="3AD2CB44">
                  <wp:simplePos x="0" y="0"/>
                  <wp:positionH relativeFrom="column">
                    <wp:posOffset>8980170</wp:posOffset>
                  </wp:positionH>
                  <wp:positionV relativeFrom="paragraph">
                    <wp:posOffset>0</wp:posOffset>
                  </wp:positionV>
                  <wp:extent cx="571500" cy="729615"/>
                  <wp:effectExtent l="0" t="0" r="0" b="0"/>
                  <wp:wrapSquare wrapText="bothSides"/>
                  <wp:docPr id="4" name="Picture 4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527">
              <w:rPr>
                <w:rFonts w:ascii="Arial" w:hAnsi="Arial" w:cs="Arial"/>
                <w:noProof/>
                <w:sz w:val="36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31750</wp:posOffset>
                  </wp:positionV>
                  <wp:extent cx="571500" cy="729615"/>
                  <wp:effectExtent l="0" t="0" r="0" b="0"/>
                  <wp:wrapSquare wrapText="bothSides"/>
                  <wp:docPr id="2" name="Picture 2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13A9" w:rsidRPr="00500527">
              <w:rPr>
                <w:rFonts w:ascii="Arial" w:hAnsi="Arial" w:cs="Arial"/>
                <w:sz w:val="36"/>
                <w:szCs w:val="24"/>
                <w:u w:val="single"/>
              </w:rPr>
              <w:t>St Andrew’s Methodist Primary School</w:t>
            </w:r>
          </w:p>
          <w:p w:rsidR="00943E5E" w:rsidRPr="00AD71CC" w:rsidRDefault="00943E5E" w:rsidP="00943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43E5E" w:rsidRPr="00AD71CC" w:rsidRDefault="00943E5E" w:rsidP="00943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43E5E" w:rsidRPr="00AD71CC" w:rsidRDefault="00943E5E" w:rsidP="00943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71CC" w:rsidRPr="00AD71CC" w:rsidTr="005C13A9">
        <w:tc>
          <w:tcPr>
            <w:tcW w:w="15388" w:type="dxa"/>
            <w:gridSpan w:val="4"/>
          </w:tcPr>
          <w:p w:rsidR="00943E5E" w:rsidRPr="00AD71CC" w:rsidRDefault="005C13A9" w:rsidP="00AD71C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This progression document outlines the specific knowledge and skills pupils are expected to learn in each stage</w:t>
            </w:r>
          </w:p>
        </w:tc>
      </w:tr>
      <w:tr w:rsidR="00AD71CC" w:rsidRPr="00AD71CC" w:rsidTr="005C13A9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  <w:u w:val="single"/>
              </w:rPr>
              <w:t>Skills are progressive and b</w:t>
            </w:r>
            <w:r w:rsidR="00662065" w:rsidRPr="00AD71CC">
              <w:rPr>
                <w:rFonts w:ascii="Arial" w:hAnsi="Arial" w:cs="Arial"/>
                <w:b/>
                <w:sz w:val="24"/>
                <w:szCs w:val="24"/>
                <w:u w:val="single"/>
              </w:rPr>
              <w:t>uilt upon across the key stages</w:t>
            </w:r>
          </w:p>
          <w:p w:rsidR="00662065" w:rsidRPr="00AD71CC" w:rsidRDefault="00662065" w:rsidP="005C13A9">
            <w:pPr>
              <w:rPr>
                <w:rFonts w:ascii="Arial" w:hAnsi="Arial" w:cs="Arial"/>
                <w:sz w:val="24"/>
                <w:szCs w:val="24"/>
              </w:rPr>
            </w:pPr>
          </w:p>
          <w:p w:rsidR="005C13A9" w:rsidRPr="00AD71CC" w:rsidRDefault="00662065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EYFS &amp; KS1</w:t>
            </w:r>
            <w:r w:rsidRPr="00AD71CC">
              <w:rPr>
                <w:rFonts w:ascii="Arial" w:hAnsi="Arial" w:cs="Arial"/>
                <w:sz w:val="24"/>
                <w:szCs w:val="24"/>
              </w:rPr>
              <w:t>-</w:t>
            </w:r>
            <w:r w:rsidR="005C13A9" w:rsidRPr="00AD71CC">
              <w:rPr>
                <w:rFonts w:ascii="Arial" w:hAnsi="Arial" w:cs="Arial"/>
                <w:sz w:val="24"/>
                <w:szCs w:val="24"/>
              </w:rPr>
              <w:t xml:space="preserve">Sequence – Describe - Match – Recognise – Identify- Recount – Distinguish – Compare – Find – Communicate- Discuss   </w:t>
            </w:r>
          </w:p>
          <w:p w:rsidR="005C13A9" w:rsidRPr="00AD71CC" w:rsidRDefault="00662065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LKS2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5C13A9" w:rsidRPr="00AD71CC">
              <w:rPr>
                <w:rFonts w:ascii="Arial" w:hAnsi="Arial" w:cs="Arial"/>
                <w:sz w:val="24"/>
                <w:szCs w:val="24"/>
              </w:rPr>
              <w:t xml:space="preserve">Place – Use dates- Sequence – Find – Compare – Understand- use evidence – look for links- Identify- distinguish-look at representations-explain – evaluate – choose – questions – research - </w:t>
            </w:r>
            <w:r w:rsidRPr="00AD71CC">
              <w:rPr>
                <w:rFonts w:ascii="Arial" w:hAnsi="Arial" w:cs="Arial"/>
                <w:sz w:val="24"/>
                <w:szCs w:val="24"/>
              </w:rPr>
              <w:t>use-observe-select- research</w:t>
            </w:r>
          </w:p>
          <w:p w:rsidR="005C13A9" w:rsidRPr="00AD71CC" w:rsidRDefault="00662065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UKS2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5C13A9" w:rsidRPr="00AD71CC">
              <w:rPr>
                <w:rFonts w:ascii="Arial" w:hAnsi="Arial" w:cs="Arial"/>
                <w:sz w:val="24"/>
                <w:szCs w:val="24"/>
              </w:rPr>
              <w:t>make comparisons – place- recognise - study- examine-compare-identify-recognise- explain-illustrate-reason- - link- recognise-select – research- give a fluent account- conclude</w:t>
            </w:r>
          </w:p>
        </w:tc>
      </w:tr>
      <w:tr w:rsidR="00AD71CC" w:rsidRPr="00AD71CC" w:rsidTr="008E79DC">
        <w:trPr>
          <w:trHeight w:val="247"/>
        </w:trPr>
        <w:tc>
          <w:tcPr>
            <w:tcW w:w="7470" w:type="dxa"/>
            <w:gridSpan w:val="2"/>
          </w:tcPr>
          <w:p w:rsidR="008E79DC" w:rsidRPr="00AD71CC" w:rsidRDefault="008E79DC" w:rsidP="00AD71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Nursery</w:t>
            </w:r>
          </w:p>
        </w:tc>
        <w:tc>
          <w:tcPr>
            <w:tcW w:w="7918" w:type="dxa"/>
            <w:gridSpan w:val="2"/>
          </w:tcPr>
          <w:p w:rsidR="008E79DC" w:rsidRPr="00AD71CC" w:rsidRDefault="008E79DC" w:rsidP="00AD71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</w:tr>
      <w:tr w:rsidR="00AD71CC" w:rsidRPr="00AD71CC" w:rsidTr="00002F0D">
        <w:trPr>
          <w:trHeight w:val="3165"/>
        </w:trPr>
        <w:tc>
          <w:tcPr>
            <w:tcW w:w="7470" w:type="dxa"/>
            <w:gridSpan w:val="2"/>
          </w:tcPr>
          <w:p w:rsidR="008E79DC" w:rsidRPr="00AD71CC" w:rsidRDefault="008E79DC" w:rsidP="008E79D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To know about family structures and be able to talk about who is part of their family.</w:t>
            </w:r>
          </w:p>
          <w:p w:rsidR="008E79DC" w:rsidRPr="00AD71CC" w:rsidRDefault="008E79DC" w:rsidP="008E79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To know that some celebrations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are specific to some cultures</w:t>
            </w:r>
          </w:p>
          <w:p w:rsidR="008E79DC" w:rsidRPr="00AD71CC" w:rsidRDefault="008E79DC" w:rsidP="008E79D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Talk about ‘traditional’ and bake a range of things. </w:t>
            </w:r>
          </w:p>
          <w:p w:rsidR="008E79DC" w:rsidRPr="00AD71CC" w:rsidRDefault="008E79DC" w:rsidP="008E79D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To talk about the Royal Family and </w:t>
            </w:r>
            <w:r w:rsidRPr="00AD71CC">
              <w:rPr>
                <w:rFonts w:ascii="Arial" w:hAnsi="Arial" w:cs="Arial"/>
                <w:sz w:val="24"/>
                <w:szCs w:val="24"/>
              </w:rPr>
              <w:t>queens, princes and princess</w:t>
            </w:r>
          </w:p>
          <w:p w:rsidR="008E79DC" w:rsidRDefault="008E79DC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To show an awareness of the emergency services and how they can help us. </w:t>
            </w:r>
          </w:p>
          <w:p w:rsidR="005725B7" w:rsidRPr="00AD71CC" w:rsidRDefault="005725B7" w:rsidP="005C13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18" w:type="dxa"/>
            <w:gridSpan w:val="2"/>
          </w:tcPr>
          <w:p w:rsidR="008E79DC" w:rsidRPr="00AD71CC" w:rsidRDefault="008E79DC" w:rsidP="00AD71C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To talk about how they have changed since they were a baby. </w:t>
            </w:r>
          </w:p>
          <w:p w:rsidR="00AD71CC" w:rsidRPr="00AD71CC" w:rsidRDefault="00AD71CC" w:rsidP="00AD71C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To talk about a special event in their life. </w:t>
            </w:r>
          </w:p>
          <w:p w:rsidR="00AD71CC" w:rsidRPr="00AD71CC" w:rsidRDefault="00AD71CC" w:rsidP="00AD71C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To know that adults do a variety of jobs.</w:t>
            </w:r>
          </w:p>
          <w:p w:rsidR="008E79DC" w:rsidRDefault="008E79D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To be able to talk about the different jobs that adults do and how they can help us</w:t>
            </w:r>
          </w:p>
          <w:p w:rsidR="00D92B96" w:rsidRPr="00D92B96" w:rsidRDefault="00D92B9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92B96">
              <w:rPr>
                <w:rFonts w:ascii="Arial" w:hAnsi="Arial" w:cs="Arial"/>
                <w:sz w:val="24"/>
                <w:szCs w:val="24"/>
                <w:u w:val="single"/>
              </w:rPr>
              <w:t>Early learning goals</w:t>
            </w:r>
          </w:p>
          <w:p w:rsidR="00AD71CC" w:rsidRPr="00002F0D" w:rsidRDefault="00AD71CC" w:rsidP="00AD71CC">
            <w:pPr>
              <w:rPr>
                <w:rFonts w:cstheme="minorHAnsi"/>
                <w:color w:val="00B050"/>
                <w:sz w:val="24"/>
              </w:rPr>
            </w:pPr>
            <w:r w:rsidRPr="00002F0D">
              <w:rPr>
                <w:rFonts w:cstheme="minorHAnsi"/>
                <w:color w:val="00B050"/>
                <w:sz w:val="24"/>
              </w:rPr>
              <w:t>Talk about the lives of the people around them and their roles in society.</w:t>
            </w:r>
          </w:p>
          <w:p w:rsidR="00AD71CC" w:rsidRPr="00002F0D" w:rsidRDefault="00AD71CC" w:rsidP="00AD71CC">
            <w:pPr>
              <w:rPr>
                <w:rFonts w:cstheme="minorHAnsi"/>
                <w:color w:val="00B050"/>
                <w:sz w:val="24"/>
              </w:rPr>
            </w:pPr>
            <w:r w:rsidRPr="00002F0D">
              <w:rPr>
                <w:rFonts w:cstheme="minorHAnsi"/>
                <w:color w:val="00B050"/>
                <w:sz w:val="24"/>
              </w:rPr>
              <w:t>Know some similarities and differences between things in the past and now, drawing on their experiences and what has been read in class.</w:t>
            </w:r>
          </w:p>
          <w:p w:rsidR="008E79DC" w:rsidRPr="00AD71CC" w:rsidRDefault="00AD71CC" w:rsidP="00002F0D">
            <w:pPr>
              <w:rPr>
                <w:rFonts w:ascii="Arial" w:hAnsi="Arial" w:cs="Arial"/>
                <w:sz w:val="24"/>
                <w:szCs w:val="24"/>
              </w:rPr>
            </w:pPr>
            <w:r w:rsidRPr="00002F0D">
              <w:rPr>
                <w:rFonts w:cstheme="minorHAnsi"/>
                <w:color w:val="00B050"/>
                <w:sz w:val="24"/>
              </w:rPr>
              <w:t>Understand the past through settings, characters and events encountered in books</w:t>
            </w:r>
          </w:p>
        </w:tc>
      </w:tr>
      <w:tr w:rsidR="00002F0D" w:rsidRPr="00AD71CC" w:rsidTr="00012C17">
        <w:trPr>
          <w:trHeight w:val="225"/>
        </w:trPr>
        <w:tc>
          <w:tcPr>
            <w:tcW w:w="15388" w:type="dxa"/>
            <w:gridSpan w:val="4"/>
          </w:tcPr>
          <w:p w:rsidR="00002F0D" w:rsidRPr="00AD71CC" w:rsidRDefault="00002F0D" w:rsidP="00002F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  <w:u w:val="single"/>
              </w:rPr>
              <w:t>KS1</w:t>
            </w:r>
          </w:p>
        </w:tc>
      </w:tr>
      <w:tr w:rsidR="00002F0D" w:rsidRPr="00AD71CC" w:rsidTr="00002F0D">
        <w:trPr>
          <w:trHeight w:val="990"/>
        </w:trPr>
        <w:tc>
          <w:tcPr>
            <w:tcW w:w="7470" w:type="dxa"/>
            <w:gridSpan w:val="2"/>
          </w:tcPr>
          <w:p w:rsidR="00002F0D" w:rsidRDefault="00002F0D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proofErr w:type="gramStart"/>
            <w:r w:rsidRPr="00AD71CC">
              <w:rPr>
                <w:rFonts w:ascii="Arial" w:hAnsi="Arial" w:cs="Arial"/>
                <w:sz w:val="24"/>
                <w:szCs w:val="24"/>
              </w:rPr>
              <w:t>changes</w:t>
            </w:r>
            <w:proofErr w:type="gramEnd"/>
            <w:r w:rsidRPr="00AD71CC">
              <w:rPr>
                <w:rFonts w:ascii="Arial" w:hAnsi="Arial" w:cs="Arial"/>
                <w:sz w:val="24"/>
                <w:szCs w:val="24"/>
              </w:rPr>
              <w:t xml:space="preserve"> within living memory. </w:t>
            </w:r>
          </w:p>
          <w:p w:rsidR="00002F0D" w:rsidRPr="00AD71CC" w:rsidRDefault="00002F0D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events beyond living memory that are significant nationally or globally  </w:t>
            </w:r>
          </w:p>
          <w:p w:rsidR="00002F0D" w:rsidRPr="00AD71CC" w:rsidRDefault="00002F0D" w:rsidP="005C13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18" w:type="dxa"/>
            <w:gridSpan w:val="2"/>
          </w:tcPr>
          <w:p w:rsidR="00002F0D" w:rsidRDefault="00002F0D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AD71CC">
              <w:rPr>
                <w:rFonts w:ascii="Arial" w:hAnsi="Arial" w:cs="Arial"/>
                <w:sz w:val="24"/>
                <w:szCs w:val="24"/>
              </w:rPr>
              <w:t>the</w:t>
            </w:r>
            <w:proofErr w:type="gramEnd"/>
            <w:r w:rsidRPr="00AD71CC">
              <w:rPr>
                <w:rFonts w:ascii="Arial" w:hAnsi="Arial" w:cs="Arial"/>
                <w:sz w:val="24"/>
                <w:szCs w:val="24"/>
              </w:rPr>
              <w:t xml:space="preserve"> lives of significant individuals in the past who have contributed to national and international achievements. </w:t>
            </w:r>
          </w:p>
          <w:p w:rsidR="00002F0D" w:rsidRPr="00AD71CC" w:rsidRDefault="00002F0D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AD71CC">
              <w:rPr>
                <w:rFonts w:ascii="Arial" w:hAnsi="Arial" w:cs="Arial"/>
                <w:sz w:val="24"/>
                <w:szCs w:val="24"/>
              </w:rPr>
              <w:t>significant</w:t>
            </w:r>
            <w:proofErr w:type="gramEnd"/>
            <w:r w:rsidRPr="00AD71CC">
              <w:rPr>
                <w:rFonts w:ascii="Arial" w:hAnsi="Arial" w:cs="Arial"/>
                <w:sz w:val="24"/>
                <w:szCs w:val="24"/>
              </w:rPr>
              <w:t xml:space="preserve"> historical events, people and places in their own locality.</w:t>
            </w:r>
          </w:p>
        </w:tc>
      </w:tr>
      <w:tr w:rsidR="00002F0D" w:rsidRPr="00AD71CC" w:rsidTr="00643108">
        <w:trPr>
          <w:trHeight w:val="150"/>
        </w:trPr>
        <w:tc>
          <w:tcPr>
            <w:tcW w:w="15388" w:type="dxa"/>
            <w:gridSpan w:val="4"/>
          </w:tcPr>
          <w:p w:rsidR="00002F0D" w:rsidRPr="00AD71CC" w:rsidRDefault="00002F0D" w:rsidP="00002F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  <w:u w:val="single"/>
              </w:rPr>
              <w:t>KS2</w:t>
            </w:r>
          </w:p>
        </w:tc>
      </w:tr>
      <w:tr w:rsidR="00002F0D" w:rsidRPr="00AD71CC" w:rsidTr="00002F0D">
        <w:tc>
          <w:tcPr>
            <w:tcW w:w="7470" w:type="dxa"/>
            <w:gridSpan w:val="2"/>
          </w:tcPr>
          <w:p w:rsidR="00002F0D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>changes in Britain from the Stone Age to the Iron Age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>the Roman Empire and its impact on Britain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002F0D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>Britain’s settlement by Anglo-Saxons and Scots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002F0D" w:rsidRPr="00AD71CC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>the Viking and Anglo-Saxon struggle for the Kingdom of England to the time of Edward the Confessor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002F0D" w:rsidRPr="00AD71CC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18" w:type="dxa"/>
            <w:gridSpan w:val="2"/>
          </w:tcPr>
          <w:p w:rsidR="00002F0D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a local history study     </w:t>
            </w:r>
          </w:p>
          <w:p w:rsidR="00002F0D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a study of an aspect or theme in British history that extends pupils’ chronological knowledge beyond 1066    </w:t>
            </w:r>
          </w:p>
          <w:p w:rsidR="00002F0D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the achievements of the earliest civilizations     </w:t>
            </w:r>
          </w:p>
          <w:p w:rsidR="00002F0D" w:rsidRDefault="00002F0D" w:rsidP="00805E9E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Ancient Greece    </w:t>
            </w:r>
          </w:p>
          <w:p w:rsidR="00002F0D" w:rsidRPr="00AD71CC" w:rsidRDefault="00002F0D" w:rsidP="00002F0D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sym w:font="Symbol" w:char="F0A7"/>
            </w:r>
            <w:r w:rsidRPr="00AD71CC">
              <w:rPr>
                <w:rFonts w:ascii="Arial" w:hAnsi="Arial" w:cs="Arial"/>
                <w:sz w:val="24"/>
                <w:szCs w:val="24"/>
              </w:rPr>
              <w:t>a non-European society that provides contrasts with British history</w:t>
            </w:r>
          </w:p>
        </w:tc>
      </w:tr>
      <w:tr w:rsidR="005C13A9" w:rsidRPr="00AD71CC" w:rsidTr="005C13A9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lastRenderedPageBreak/>
              <w:t>Chronological Knowledge and Understanding including characteristic features of periods</w:t>
            </w:r>
          </w:p>
        </w:tc>
      </w:tr>
      <w:tr w:rsidR="00AD71CC" w:rsidRPr="00AD71CC" w:rsidTr="005C13A9">
        <w:tc>
          <w:tcPr>
            <w:tcW w:w="5340" w:type="dxa"/>
          </w:tcPr>
          <w:p w:rsidR="005C13A9" w:rsidRPr="00AD71CC" w:rsidRDefault="005C13A9" w:rsidP="005C13A9">
            <w:pPr>
              <w:ind w:left="341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At EYFS: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Use everyday language related to time 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Order and sequence familiar events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Organise events using basic chronology recognising that things happened before they were born</w:t>
            </w:r>
          </w:p>
          <w:p w:rsidR="005C13A9" w:rsidRPr="00AD71CC" w:rsidRDefault="00513ADA" w:rsidP="005C13A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AD71CC">
              <w:rPr>
                <w:rFonts w:ascii="Arial" w:hAnsi="Arial" w:cs="Arial"/>
                <w:sz w:val="24"/>
                <w:szCs w:val="24"/>
              </w:rPr>
              <w:t>Describe</w:t>
            </w:r>
            <w:r w:rsidR="005C13A9"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main story settings, events and </w:t>
            </w:r>
            <w:r w:rsidR="00D01F3F" w:rsidRPr="00AD71CC">
              <w:rPr>
                <w:rFonts w:ascii="Arial" w:eastAsia="Times New Roman" w:hAnsi="Arial" w:cs="Arial"/>
                <w:sz w:val="24"/>
                <w:szCs w:val="24"/>
              </w:rPr>
              <w:t>main</w:t>
            </w:r>
            <w:r w:rsidR="005C13A9"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characters. </w:t>
            </w:r>
            <w:r w:rsidR="005C13A9"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13A9" w:rsidRPr="00AD71CC" w:rsidRDefault="005C13A9" w:rsidP="00550970">
            <w:pPr>
              <w:pStyle w:val="ListParagraph"/>
              <w:numPr>
                <w:ilvl w:val="0"/>
                <w:numId w:val="3"/>
              </w:numPr>
              <w:spacing w:line="239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Talk about past and present events in their own lives and in lives of family members.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ind w:left="384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At Key Stage one:</w:t>
            </w:r>
          </w:p>
          <w:p w:rsidR="005C13A9" w:rsidRPr="00AD71CC" w:rsidRDefault="005C13A9" w:rsidP="005C13A9">
            <w:pPr>
              <w:numPr>
                <w:ilvl w:val="0"/>
                <w:numId w:val="1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Develop an awareness of </w:t>
            </w:r>
          </w:p>
          <w:p w:rsidR="005C13A9" w:rsidRPr="00AD71CC" w:rsidRDefault="005C13A9" w:rsidP="005C13A9">
            <w:pPr>
              <w:ind w:left="365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the past </w:t>
            </w:r>
          </w:p>
          <w:p w:rsidR="005C13A9" w:rsidRPr="00AD71CC" w:rsidRDefault="005C13A9" w:rsidP="005C13A9">
            <w:pPr>
              <w:numPr>
                <w:ilvl w:val="0"/>
                <w:numId w:val="1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Use common words and </w:t>
            </w:r>
          </w:p>
          <w:p w:rsidR="005C13A9" w:rsidRPr="00AD71CC" w:rsidRDefault="005C13A9" w:rsidP="005C13A9">
            <w:pPr>
              <w:spacing w:after="13" w:line="239" w:lineRule="auto"/>
              <w:ind w:left="365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phrases relating to the passing of time  </w:t>
            </w:r>
          </w:p>
          <w:p w:rsidR="00D01F3F" w:rsidRPr="00AD71CC" w:rsidRDefault="005C13A9" w:rsidP="00D01F3F">
            <w:pPr>
              <w:numPr>
                <w:ilvl w:val="0"/>
                <w:numId w:val="1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Know where all people/events studied fit</w:t>
            </w:r>
          </w:p>
          <w:p w:rsidR="005C13A9" w:rsidRPr="00AD71CC" w:rsidRDefault="005C13A9" w:rsidP="00D01F3F">
            <w:pPr>
              <w:numPr>
                <w:ilvl w:val="0"/>
                <w:numId w:val="1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Identify similarities / differences between</w:t>
            </w: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        </w:t>
            </w:r>
            <w:r w:rsidRPr="00AD71CC">
              <w:rPr>
                <w:rFonts w:ascii="Arial" w:hAnsi="Arial" w:cs="Arial"/>
                <w:sz w:val="24"/>
                <w:szCs w:val="24"/>
              </w:rPr>
              <w:t>periods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spacing w:after="15" w:line="239" w:lineRule="auto"/>
              <w:ind w:left="384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At Keys stage two:</w:t>
            </w:r>
          </w:p>
          <w:p w:rsidR="005C13A9" w:rsidRPr="00AD71CC" w:rsidRDefault="005C13A9" w:rsidP="005C13A9">
            <w:pPr>
              <w:numPr>
                <w:ilvl w:val="0"/>
                <w:numId w:val="2"/>
              </w:numPr>
              <w:spacing w:after="15" w:line="239" w:lineRule="auto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Continue to develop </w:t>
            </w:r>
            <w:r w:rsidR="00D01F3F" w:rsidRPr="00AD71CC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secure knowledge of history  </w:t>
            </w:r>
          </w:p>
          <w:p w:rsidR="005C13A9" w:rsidRPr="00AD71CC" w:rsidRDefault="005C13A9" w:rsidP="005C13A9">
            <w:pPr>
              <w:numPr>
                <w:ilvl w:val="0"/>
                <w:numId w:val="2"/>
              </w:numPr>
              <w:spacing w:line="244" w:lineRule="auto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Establish clear narratives within and </w:t>
            </w:r>
          </w:p>
          <w:p w:rsidR="005C13A9" w:rsidRPr="00AD71CC" w:rsidRDefault="005C13A9" w:rsidP="005C13A9">
            <w:pPr>
              <w:ind w:left="365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across periods studied </w:t>
            </w:r>
          </w:p>
          <w:p w:rsidR="005C13A9" w:rsidRPr="00AD71CC" w:rsidRDefault="005C13A9" w:rsidP="005C13A9">
            <w:pPr>
              <w:numPr>
                <w:ilvl w:val="0"/>
                <w:numId w:val="2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Note connections, </w:t>
            </w:r>
          </w:p>
          <w:p w:rsidR="005C13A9" w:rsidRPr="00AD71CC" w:rsidRDefault="005C13A9" w:rsidP="005C13A9">
            <w:pPr>
              <w:spacing w:line="238" w:lineRule="auto"/>
              <w:ind w:left="365" w:right="16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contrasts and trends over time </w:t>
            </w:r>
          </w:p>
          <w:p w:rsidR="005C13A9" w:rsidRPr="00AD71CC" w:rsidRDefault="005C13A9" w:rsidP="005C13A9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5C13A9" w:rsidRPr="00AD71CC" w:rsidTr="00E96D5F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 xml:space="preserve">Historical Terms </w:t>
            </w:r>
            <w:proofErr w:type="spellStart"/>
            <w:r w:rsidRPr="00AD71CC">
              <w:rPr>
                <w:rFonts w:ascii="Arial" w:hAnsi="Arial" w:cs="Arial"/>
                <w:b/>
                <w:sz w:val="24"/>
                <w:szCs w:val="24"/>
              </w:rPr>
              <w:t>eg</w:t>
            </w:r>
            <w:proofErr w:type="spellEnd"/>
            <w:r w:rsidRPr="00AD71CC">
              <w:rPr>
                <w:rFonts w:ascii="Arial" w:hAnsi="Arial" w:cs="Arial"/>
                <w:b/>
                <w:sz w:val="24"/>
                <w:szCs w:val="24"/>
              </w:rPr>
              <w:t xml:space="preserve"> empire, trade, invasion</w:t>
            </w:r>
          </w:p>
        </w:tc>
      </w:tr>
      <w:tr w:rsidR="00AD71CC" w:rsidRPr="00AD71CC" w:rsidTr="00E96D5F">
        <w:tc>
          <w:tcPr>
            <w:tcW w:w="5340" w:type="dxa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EYFS: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Extend vocabulary especially by grouping and naming, exploring meaning and sounds of new words.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Key Stage One: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Use a wide vocabulary of every day historical terms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Key Stage Two: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Develop the appropriate use of historical terms</w:t>
            </w:r>
          </w:p>
        </w:tc>
      </w:tr>
      <w:tr w:rsidR="005C13A9" w:rsidRPr="00AD71CC" w:rsidTr="00E96D5F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Interpretation of History</w:t>
            </w:r>
          </w:p>
        </w:tc>
      </w:tr>
      <w:tr w:rsidR="00AD71CC" w:rsidRPr="00AD71CC" w:rsidTr="00E96D5F">
        <w:tc>
          <w:tcPr>
            <w:tcW w:w="5340" w:type="dxa"/>
          </w:tcPr>
          <w:p w:rsidR="005C13A9" w:rsidRPr="00AD71CC" w:rsidRDefault="005C13A9" w:rsidP="005C13A9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Comment on pictures, stories, artefacts and accounts from the past explaining similiarities and differences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Key Stage One: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Identify different ways which the past is represented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Key Stage Two</w:t>
            </w:r>
          </w:p>
          <w:p w:rsidR="005C13A9" w:rsidRPr="00AD71CC" w:rsidRDefault="005C13A9" w:rsidP="00D01F3F">
            <w:pPr>
              <w:pStyle w:val="ListParagraph"/>
              <w:numPr>
                <w:ilvl w:val="0"/>
                <w:numId w:val="6"/>
              </w:numPr>
              <w:tabs>
                <w:tab w:val="center" w:pos="906"/>
              </w:tabs>
              <w:ind w:left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Understand that different versions of the past may exist, giving some reasons for this</w:t>
            </w:r>
          </w:p>
        </w:tc>
      </w:tr>
      <w:tr w:rsidR="005C13A9" w:rsidRPr="00AD71CC" w:rsidTr="00E96D5F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Historical Enquiry – Using evidence / Communicating Ideas</w:t>
            </w:r>
          </w:p>
        </w:tc>
      </w:tr>
      <w:tr w:rsidR="00AD71CC" w:rsidRPr="00AD71CC" w:rsidTr="00E96D5F">
        <w:tc>
          <w:tcPr>
            <w:tcW w:w="5340" w:type="dxa"/>
          </w:tcPr>
          <w:p w:rsidR="005C13A9" w:rsidRPr="00AD71CC" w:rsidRDefault="005C13A9" w:rsidP="005C13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At EYFS</w:t>
            </w:r>
          </w:p>
          <w:p w:rsidR="005C13A9" w:rsidRPr="00AD71CC" w:rsidRDefault="005C13A9" w:rsidP="005C13A9">
            <w:pPr>
              <w:numPr>
                <w:ilvl w:val="0"/>
                <w:numId w:val="7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Be curious about people </w:t>
            </w:r>
          </w:p>
          <w:p w:rsidR="005C13A9" w:rsidRPr="00AD71CC" w:rsidRDefault="005C13A9" w:rsidP="005C13A9">
            <w:pPr>
              <w:spacing w:after="26"/>
              <w:ind w:left="384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and show interest in stories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13A9" w:rsidRPr="00AD71CC" w:rsidRDefault="005C13A9" w:rsidP="005C13A9">
            <w:pPr>
              <w:numPr>
                <w:ilvl w:val="0"/>
                <w:numId w:val="7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Answer ‘how’ and ‘why’ </w:t>
            </w:r>
          </w:p>
          <w:p w:rsidR="005C13A9" w:rsidRPr="00AD71CC" w:rsidRDefault="005C13A9" w:rsidP="005C13A9">
            <w:pPr>
              <w:spacing w:after="13" w:line="238" w:lineRule="auto"/>
              <w:ind w:left="384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D71CC">
              <w:rPr>
                <w:rFonts w:ascii="Arial" w:eastAsia="Times New Roman" w:hAnsi="Arial" w:cs="Arial"/>
                <w:sz w:val="24"/>
                <w:szCs w:val="24"/>
              </w:rPr>
              <w:t>questions</w:t>
            </w:r>
            <w:proofErr w:type="gramEnd"/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… in response to stories or events from the past.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13A9" w:rsidRPr="00AD71CC" w:rsidRDefault="005C13A9" w:rsidP="005C13A9">
            <w:pPr>
              <w:numPr>
                <w:ilvl w:val="0"/>
                <w:numId w:val="7"/>
              </w:numPr>
              <w:spacing w:after="14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Explain own knowledge and understanding, and asks appropriate questions.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13A9" w:rsidRPr="00AD71CC" w:rsidRDefault="005C13A9" w:rsidP="005C13A9">
            <w:pPr>
              <w:numPr>
                <w:ilvl w:val="0"/>
                <w:numId w:val="7"/>
              </w:numPr>
              <w:spacing w:after="14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Re-tell their own life-story and family’s history</w:t>
            </w:r>
          </w:p>
          <w:p w:rsidR="005C13A9" w:rsidRPr="00AD71CC" w:rsidRDefault="005C13A9" w:rsidP="005C13A9">
            <w:pPr>
              <w:numPr>
                <w:ilvl w:val="0"/>
                <w:numId w:val="7"/>
              </w:numPr>
              <w:spacing w:after="15" w:line="239" w:lineRule="auto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Know that information can be retrieved from books and computers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13A9" w:rsidRPr="00AD71CC" w:rsidRDefault="005C13A9" w:rsidP="005C13A9">
            <w:pPr>
              <w:numPr>
                <w:ilvl w:val="0"/>
                <w:numId w:val="7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Record, using marks they can interpret and explain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ind w:left="384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At Key Stage One</w:t>
            </w:r>
          </w:p>
          <w:p w:rsidR="005C13A9" w:rsidRPr="00AD71CC" w:rsidRDefault="00D01F3F" w:rsidP="005C13A9">
            <w:pPr>
              <w:numPr>
                <w:ilvl w:val="0"/>
                <w:numId w:val="8"/>
              </w:numPr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Ask and answer questions </w:t>
            </w:r>
          </w:p>
          <w:p w:rsidR="005C13A9" w:rsidRPr="00AD71CC" w:rsidRDefault="005C13A9" w:rsidP="005C13A9">
            <w:pPr>
              <w:numPr>
                <w:ilvl w:val="0"/>
                <w:numId w:val="8"/>
              </w:numPr>
              <w:ind w:right="58"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Understand some ways we find out about the past </w:t>
            </w:r>
          </w:p>
          <w:p w:rsidR="005C13A9" w:rsidRPr="00AD71CC" w:rsidRDefault="005C13A9" w:rsidP="00D01F3F">
            <w:pPr>
              <w:numPr>
                <w:ilvl w:val="0"/>
                <w:numId w:val="8"/>
              </w:numPr>
              <w:spacing w:line="239" w:lineRule="auto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Choose and use parts of stories and other</w:t>
            </w:r>
            <w:r w:rsidR="00D01F3F" w:rsidRPr="00AD71CC">
              <w:rPr>
                <w:rFonts w:ascii="Arial" w:hAnsi="Arial" w:cs="Arial"/>
                <w:sz w:val="24"/>
                <w:szCs w:val="24"/>
              </w:rPr>
              <w:t xml:space="preserve"> sources to show understanding 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spacing w:after="1" w:line="237" w:lineRule="auto"/>
              <w:ind w:left="384"/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At Key Stage Two</w:t>
            </w:r>
          </w:p>
          <w:p w:rsidR="005C13A9" w:rsidRPr="00AD71CC" w:rsidRDefault="005C13A9" w:rsidP="005C13A9">
            <w:pPr>
              <w:numPr>
                <w:ilvl w:val="0"/>
                <w:numId w:val="9"/>
              </w:numPr>
              <w:spacing w:after="1" w:line="237" w:lineRule="auto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Regularly address and sometimes devise historically valid</w:t>
            </w:r>
          </w:p>
          <w:p w:rsidR="005C13A9" w:rsidRPr="00AD71CC" w:rsidRDefault="00D01F3F" w:rsidP="005C13A9">
            <w:pPr>
              <w:ind w:left="384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questions </w:t>
            </w:r>
          </w:p>
          <w:p w:rsidR="005C13A9" w:rsidRPr="00AD71CC" w:rsidRDefault="005C13A9" w:rsidP="005C13A9">
            <w:pPr>
              <w:numPr>
                <w:ilvl w:val="0"/>
                <w:numId w:val="9"/>
              </w:numPr>
              <w:spacing w:line="239" w:lineRule="auto"/>
              <w:ind w:right="157"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Understand how  knowledge of the past is constructed from a  range of sources</w:t>
            </w:r>
          </w:p>
          <w:p w:rsidR="005C13A9" w:rsidRPr="00AD71CC" w:rsidRDefault="005C13A9" w:rsidP="00D01F3F">
            <w:pPr>
              <w:numPr>
                <w:ilvl w:val="0"/>
                <w:numId w:val="9"/>
              </w:numPr>
              <w:spacing w:line="283" w:lineRule="auto"/>
              <w:ind w:hanging="36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Construct informed responses by …Selecting and</w:t>
            </w:r>
            <w:r w:rsidR="00D01F3F"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71CC">
              <w:rPr>
                <w:rFonts w:ascii="Arial" w:hAnsi="Arial" w:cs="Arial"/>
                <w:sz w:val="24"/>
                <w:szCs w:val="24"/>
              </w:rPr>
              <w:t>organising relevant historical information</w:t>
            </w:r>
          </w:p>
        </w:tc>
      </w:tr>
      <w:tr w:rsidR="005C13A9" w:rsidRPr="00AD71CC" w:rsidTr="00E96D5F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lastRenderedPageBreak/>
              <w:t>Continuity and Change in and between periods</w:t>
            </w:r>
          </w:p>
        </w:tc>
      </w:tr>
      <w:tr w:rsidR="00AD71CC" w:rsidRPr="00AD71CC" w:rsidTr="00C13F1D">
        <w:tc>
          <w:tcPr>
            <w:tcW w:w="5340" w:type="dxa"/>
            <w:shd w:val="clear" w:color="auto" w:fill="auto"/>
          </w:tcPr>
          <w:p w:rsidR="005C13A9" w:rsidRPr="00AD71CC" w:rsidRDefault="005C13A9" w:rsidP="005C13A9">
            <w:pPr>
              <w:spacing w:after="17" w:line="237" w:lineRule="auto"/>
              <w:ind w:right="52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At EYFS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2"/>
              </w:numPr>
              <w:spacing w:after="17" w:line="237" w:lineRule="auto"/>
              <w:ind w:right="52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Look closely at similarities, differences, patterns and change  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2"/>
              </w:numPr>
              <w:ind w:right="52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Develop understanding of growth and changes over time </w:t>
            </w:r>
          </w:p>
        </w:tc>
        <w:tc>
          <w:tcPr>
            <w:tcW w:w="5445" w:type="dxa"/>
            <w:gridSpan w:val="2"/>
            <w:shd w:val="clear" w:color="auto" w:fill="auto"/>
          </w:tcPr>
          <w:p w:rsidR="005C13A9" w:rsidRPr="00AD71CC" w:rsidRDefault="005C13A9" w:rsidP="005C13A9">
            <w:pPr>
              <w:spacing w:line="241" w:lineRule="auto"/>
              <w:ind w:hanging="360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Arial" w:hAnsi="Arial" w:cs="Arial"/>
                <w:sz w:val="24"/>
                <w:szCs w:val="24"/>
              </w:rPr>
              <w:tab/>
            </w:r>
            <w:r w:rsidRPr="00AD71CC">
              <w:rPr>
                <w:rFonts w:ascii="Arial" w:eastAsia="Arial" w:hAnsi="Arial" w:cs="Arial"/>
                <w:b/>
                <w:sz w:val="24"/>
                <w:szCs w:val="24"/>
              </w:rPr>
              <w:t>Key Stage One</w:t>
            </w:r>
          </w:p>
          <w:p w:rsidR="005C13A9" w:rsidRPr="00AD71CC" w:rsidRDefault="005C13A9" w:rsidP="00D26356">
            <w:pPr>
              <w:pStyle w:val="ListParagraph"/>
              <w:numPr>
                <w:ilvl w:val="0"/>
                <w:numId w:val="11"/>
              </w:numPr>
              <w:spacing w:line="241" w:lineRule="auto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Identify similarities / differences between ways of life at different times 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03" w:type="dxa"/>
            <w:shd w:val="clear" w:color="auto" w:fill="auto"/>
          </w:tcPr>
          <w:p w:rsidR="005C13A9" w:rsidRPr="00AD71CC" w:rsidRDefault="005C13A9" w:rsidP="005C13A9">
            <w:pPr>
              <w:spacing w:line="238" w:lineRule="auto"/>
              <w:ind w:hanging="360"/>
              <w:rPr>
                <w:rFonts w:ascii="Arial" w:eastAsia="Times New Roman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D    </w:t>
            </w: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Key Stage Two</w:t>
            </w: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5C13A9" w:rsidRPr="00AD71CC" w:rsidRDefault="005C13A9" w:rsidP="00D26356">
            <w:pPr>
              <w:pStyle w:val="ListParagraph"/>
              <w:numPr>
                <w:ilvl w:val="0"/>
                <w:numId w:val="10"/>
              </w:numPr>
              <w:spacing w:line="238" w:lineRule="auto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Describe / make links between main events situations and changes within and across different periods/societies 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C13A9" w:rsidRPr="00AD71CC" w:rsidTr="00E96D5F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Segoe UI Symbol" w:hAnsi="Arial" w:cs="Arial"/>
                <w:b/>
                <w:sz w:val="24"/>
                <w:szCs w:val="24"/>
              </w:rPr>
              <w:t>Cause and Consequence</w:t>
            </w:r>
          </w:p>
        </w:tc>
      </w:tr>
      <w:tr w:rsidR="00AD71CC" w:rsidRPr="00AD71CC" w:rsidTr="00E96D5F">
        <w:tc>
          <w:tcPr>
            <w:tcW w:w="5340" w:type="dxa"/>
          </w:tcPr>
          <w:p w:rsidR="005C13A9" w:rsidRPr="00AD71CC" w:rsidRDefault="005C13A9" w:rsidP="005C13A9">
            <w:pPr>
              <w:ind w:left="24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At EYFS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Question why things happen and give explanations 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spacing w:line="244" w:lineRule="auto"/>
              <w:ind w:hanging="341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Arial" w:hAnsi="Arial" w:cs="Arial"/>
                <w:sz w:val="24"/>
                <w:szCs w:val="24"/>
              </w:rPr>
              <w:tab/>
            </w:r>
            <w:r w:rsidRPr="00AD71CC">
              <w:rPr>
                <w:rFonts w:ascii="Arial" w:eastAsia="Arial" w:hAnsi="Arial" w:cs="Arial"/>
                <w:b/>
                <w:sz w:val="24"/>
                <w:szCs w:val="24"/>
              </w:rPr>
              <w:t>Key Stage One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3"/>
              </w:numPr>
              <w:spacing w:line="244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Recognise why people did things, why events happened and what happened as a </w:t>
            </w:r>
          </w:p>
          <w:p w:rsidR="005C13A9" w:rsidRPr="00AD71CC" w:rsidRDefault="005C13A9" w:rsidP="00D26356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result 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tabs>
                <w:tab w:val="center" w:pos="922"/>
              </w:tabs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Key Stage Two</w:t>
            </w:r>
          </w:p>
          <w:p w:rsidR="005C13A9" w:rsidRPr="00AD71CC" w:rsidRDefault="005C13A9" w:rsidP="00D26356">
            <w:pPr>
              <w:pStyle w:val="ListParagraph"/>
              <w:numPr>
                <w:ilvl w:val="0"/>
                <w:numId w:val="13"/>
              </w:numPr>
              <w:tabs>
                <w:tab w:val="center" w:pos="922"/>
              </w:tabs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Identify and give reasons for, results of, historical events, situations, changes </w:t>
            </w:r>
          </w:p>
        </w:tc>
      </w:tr>
      <w:tr w:rsidR="00AD71CC" w:rsidRPr="00AD71CC" w:rsidTr="00E96D5F">
        <w:tc>
          <w:tcPr>
            <w:tcW w:w="15388" w:type="dxa"/>
            <w:gridSpan w:val="4"/>
          </w:tcPr>
          <w:p w:rsidR="005C13A9" w:rsidRPr="00AD71CC" w:rsidRDefault="005C13A9" w:rsidP="005E42EC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Segoe UI Symbol" w:hAnsi="Arial" w:cs="Arial"/>
                <w:b/>
                <w:sz w:val="24"/>
                <w:szCs w:val="24"/>
              </w:rPr>
              <w:t>Similarity/Differ</w:t>
            </w:r>
            <w:r w:rsidR="005E42EC" w:rsidRPr="00AD71CC">
              <w:rPr>
                <w:rFonts w:ascii="Arial" w:eastAsia="Segoe UI Symbol" w:hAnsi="Arial" w:cs="Arial"/>
                <w:b/>
                <w:sz w:val="24"/>
                <w:szCs w:val="24"/>
              </w:rPr>
              <w:t>ence within a period/situation</w:t>
            </w:r>
          </w:p>
        </w:tc>
      </w:tr>
      <w:tr w:rsidR="00AD71CC" w:rsidRPr="00AD71CC" w:rsidTr="00E96D5F">
        <w:tc>
          <w:tcPr>
            <w:tcW w:w="5340" w:type="dxa"/>
          </w:tcPr>
          <w:p w:rsidR="005C13A9" w:rsidRPr="00AD71CC" w:rsidRDefault="005C13A9" w:rsidP="005C13A9">
            <w:pPr>
              <w:spacing w:line="238" w:lineRule="auto"/>
              <w:ind w:left="283" w:hanging="34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At EYFS</w:t>
            </w:r>
          </w:p>
          <w:p w:rsidR="005C13A9" w:rsidRPr="00AD71CC" w:rsidRDefault="005C13A9" w:rsidP="00D26356">
            <w:pPr>
              <w:pStyle w:val="ListParagraph"/>
              <w:numPr>
                <w:ilvl w:val="0"/>
                <w:numId w:val="13"/>
              </w:numPr>
              <w:spacing w:line="238" w:lineRule="auto"/>
              <w:ind w:left="283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Know about similarities and differences between themselves and others, and among families,</w:t>
            </w:r>
            <w:r w:rsidR="00D01F3F"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communities and traditions   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tabs>
                <w:tab w:val="center" w:pos="1220"/>
              </w:tabs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Key Stage One 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3"/>
              </w:numPr>
              <w:tabs>
                <w:tab w:val="center" w:pos="1220"/>
              </w:tabs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Make simple observations </w:t>
            </w:r>
          </w:p>
          <w:p w:rsidR="005C13A9" w:rsidRPr="00AD71CC" w:rsidRDefault="005C13A9" w:rsidP="005C13A9">
            <w:pPr>
              <w:ind w:left="365" w:right="47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>about different types of people, events, beliefs within a society</w:t>
            </w:r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tabs>
                <w:tab w:val="center" w:pos="904"/>
              </w:tabs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Key Stage Two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3"/>
              </w:numPr>
              <w:tabs>
                <w:tab w:val="center" w:pos="904"/>
              </w:tabs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Describe social, </w:t>
            </w:r>
          </w:p>
          <w:p w:rsidR="005C13A9" w:rsidRPr="00AD71CC" w:rsidRDefault="005C13A9" w:rsidP="00D26356">
            <w:pPr>
              <w:spacing w:after="1" w:line="237" w:lineRule="auto"/>
              <w:ind w:left="384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cultural, religious and ethnic diversity in Britain &amp; the wider world </w:t>
            </w:r>
          </w:p>
        </w:tc>
      </w:tr>
      <w:tr w:rsidR="005C13A9" w:rsidRPr="00AD71CC" w:rsidTr="00E96D5F">
        <w:tc>
          <w:tcPr>
            <w:tcW w:w="15388" w:type="dxa"/>
            <w:gridSpan w:val="4"/>
          </w:tcPr>
          <w:p w:rsidR="005C13A9" w:rsidRPr="00AD71CC" w:rsidRDefault="005C13A9" w:rsidP="005C13A9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Segoe UI Symbol" w:hAnsi="Arial" w:cs="Arial"/>
                <w:b/>
                <w:sz w:val="24"/>
                <w:szCs w:val="24"/>
              </w:rPr>
              <w:t>Significance of events/people</w:t>
            </w:r>
          </w:p>
        </w:tc>
      </w:tr>
      <w:tr w:rsidR="00AD71CC" w:rsidRPr="00AD71CC" w:rsidTr="00E96D5F">
        <w:tc>
          <w:tcPr>
            <w:tcW w:w="5340" w:type="dxa"/>
          </w:tcPr>
          <w:p w:rsidR="005C13A9" w:rsidRPr="00AD71CC" w:rsidRDefault="005C13A9" w:rsidP="005C13A9">
            <w:pPr>
              <w:tabs>
                <w:tab w:val="center" w:pos="1144"/>
              </w:tabs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At EYFS</w:t>
            </w:r>
          </w:p>
          <w:p w:rsidR="005C13A9" w:rsidRPr="00AD71CC" w:rsidRDefault="005C13A9" w:rsidP="00D26356">
            <w:pPr>
              <w:pStyle w:val="ListParagraph"/>
              <w:numPr>
                <w:ilvl w:val="0"/>
                <w:numId w:val="14"/>
              </w:numPr>
              <w:tabs>
                <w:tab w:val="center" w:pos="1144"/>
              </w:tabs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Compare and contrast characters and stories including figures from the past </w:t>
            </w:r>
          </w:p>
        </w:tc>
        <w:tc>
          <w:tcPr>
            <w:tcW w:w="5445" w:type="dxa"/>
            <w:gridSpan w:val="2"/>
          </w:tcPr>
          <w:p w:rsidR="005C13A9" w:rsidRPr="00AD71CC" w:rsidRDefault="005C13A9" w:rsidP="005C13A9">
            <w:pPr>
              <w:tabs>
                <w:tab w:val="center" w:pos="1027"/>
              </w:tabs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b/>
                <w:sz w:val="24"/>
                <w:szCs w:val="24"/>
              </w:rPr>
              <w:t>Key Stage One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3"/>
              </w:numPr>
              <w:tabs>
                <w:tab w:val="center" w:pos="1027"/>
              </w:tabs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Talk about who was </w:t>
            </w:r>
          </w:p>
          <w:p w:rsidR="005C13A9" w:rsidRPr="00AD71CC" w:rsidRDefault="005C13A9" w:rsidP="005E42EC">
            <w:pPr>
              <w:ind w:left="365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     important </w:t>
            </w:r>
            <w:r w:rsidR="005E42EC" w:rsidRPr="00AD71CC">
              <w:rPr>
                <w:rFonts w:ascii="Arial" w:eastAsia="Times New Roman" w:hAnsi="Arial" w:cs="Arial"/>
                <w:sz w:val="24"/>
                <w:szCs w:val="24"/>
              </w:rPr>
              <w:t>in the past</w:t>
            </w:r>
          </w:p>
        </w:tc>
        <w:tc>
          <w:tcPr>
            <w:tcW w:w="4603" w:type="dxa"/>
          </w:tcPr>
          <w:p w:rsidR="005C13A9" w:rsidRPr="00AD71CC" w:rsidRDefault="005C13A9" w:rsidP="005C13A9">
            <w:pPr>
              <w:ind w:left="24" w:right="185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eastAsia="Arial" w:hAnsi="Arial" w:cs="Arial"/>
                <w:b/>
                <w:sz w:val="24"/>
                <w:szCs w:val="24"/>
              </w:rPr>
              <w:t xml:space="preserve">Key Stage Two </w:t>
            </w:r>
          </w:p>
          <w:p w:rsidR="005C13A9" w:rsidRPr="00AD71CC" w:rsidRDefault="005C13A9" w:rsidP="005C13A9">
            <w:pPr>
              <w:pStyle w:val="ListParagraph"/>
              <w:numPr>
                <w:ilvl w:val="0"/>
                <w:numId w:val="13"/>
              </w:numPr>
              <w:ind w:right="185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eastAsia="Times New Roman" w:hAnsi="Arial" w:cs="Arial"/>
                <w:sz w:val="24"/>
                <w:szCs w:val="24"/>
              </w:rPr>
              <w:t xml:space="preserve">Identify historically significant people and events in situations </w:t>
            </w:r>
          </w:p>
        </w:tc>
      </w:tr>
    </w:tbl>
    <w:p w:rsidR="00936D9E" w:rsidRDefault="00EA766D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2490"/>
        <w:gridCol w:w="2639"/>
        <w:gridCol w:w="3105"/>
        <w:gridCol w:w="2025"/>
      </w:tblGrid>
      <w:tr w:rsidR="00D26356" w:rsidRPr="00AD71CC" w:rsidTr="00E96D5F">
        <w:tc>
          <w:tcPr>
            <w:tcW w:w="15388" w:type="dxa"/>
            <w:gridSpan w:val="5"/>
          </w:tcPr>
          <w:p w:rsidR="00D26356" w:rsidRPr="00AD71CC" w:rsidRDefault="00D26356" w:rsidP="00E96D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t>Historical Vocabulary</w:t>
            </w:r>
          </w:p>
        </w:tc>
      </w:tr>
      <w:tr w:rsidR="00D26356" w:rsidRPr="00AD71CC" w:rsidTr="00E96D5F">
        <w:trPr>
          <w:trHeight w:val="270"/>
        </w:trPr>
        <w:tc>
          <w:tcPr>
            <w:tcW w:w="5129" w:type="dxa"/>
          </w:tcPr>
          <w:p w:rsidR="00D26356" w:rsidRPr="00D26356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EYFS:</w:t>
            </w:r>
          </w:p>
        </w:tc>
        <w:tc>
          <w:tcPr>
            <w:tcW w:w="5129" w:type="dxa"/>
            <w:gridSpan w:val="2"/>
          </w:tcPr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Key Stage One: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30" w:type="dxa"/>
            <w:gridSpan w:val="2"/>
          </w:tcPr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At Lower Key Stage Two: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26356" w:rsidRPr="00AD71CC" w:rsidTr="00E96D5F">
        <w:trPr>
          <w:trHeight w:val="3030"/>
        </w:trPr>
        <w:tc>
          <w:tcPr>
            <w:tcW w:w="5129" w:type="dxa"/>
          </w:tcPr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differences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communities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traditions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past</w:t>
            </w:r>
          </w:p>
          <w:p w:rsidR="00D26356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present </w:t>
            </w:r>
          </w:p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similarities</w:t>
            </w:r>
          </w:p>
        </w:tc>
        <w:tc>
          <w:tcPr>
            <w:tcW w:w="2490" w:type="dxa"/>
          </w:tcPr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chronological order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living memory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remembers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memories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opinion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fact</w:t>
            </w:r>
          </w:p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century</w:t>
            </w:r>
          </w:p>
        </w:tc>
        <w:tc>
          <w:tcPr>
            <w:tcW w:w="2639" w:type="dxa"/>
          </w:tcPr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source 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interpret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enquire/enquiry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impact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research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evidence  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experts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significant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recent</w:t>
            </w:r>
          </w:p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lifetime</w:t>
            </w:r>
          </w:p>
        </w:tc>
        <w:tc>
          <w:tcPr>
            <w:tcW w:w="3105" w:type="dxa"/>
          </w:tcPr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BCE (Before Common Era)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ACE (After Common Era)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BC (Before Christ)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CE (Common Era)</w:t>
            </w:r>
          </w:p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era/period</w:t>
            </w:r>
          </w:p>
        </w:tc>
        <w:tc>
          <w:tcPr>
            <w:tcW w:w="2025" w:type="dxa"/>
          </w:tcPr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AD (Anno Domini)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archaeology 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pre-history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biased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impact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consequences</w:t>
            </w:r>
          </w:p>
          <w:p w:rsidR="00D26356" w:rsidRPr="00AD71CC" w:rsidRDefault="00D26356" w:rsidP="00E96D5F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AD71C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continuity</w:t>
            </w:r>
          </w:p>
          <w:p w:rsidR="00D26356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  <w:p w:rsidR="00D26356" w:rsidRPr="00AD71CC" w:rsidRDefault="00D26356" w:rsidP="00E96D5F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</w:tbl>
    <w:p w:rsidR="00D26356" w:rsidRDefault="00D2635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D26356" w:rsidRPr="00AD71CC" w:rsidTr="00E96D5F">
        <w:tc>
          <w:tcPr>
            <w:tcW w:w="15388" w:type="dxa"/>
          </w:tcPr>
          <w:p w:rsidR="00D26356" w:rsidRPr="00AD71CC" w:rsidRDefault="00D26356" w:rsidP="00E96D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sz w:val="24"/>
                <w:szCs w:val="24"/>
              </w:rPr>
              <w:lastRenderedPageBreak/>
              <w:t>Topic specific vocabulary</w:t>
            </w: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05"/>
        <w:gridCol w:w="1910"/>
        <w:gridCol w:w="1912"/>
        <w:gridCol w:w="1914"/>
        <w:gridCol w:w="1919"/>
        <w:gridCol w:w="1918"/>
        <w:gridCol w:w="1920"/>
        <w:gridCol w:w="1990"/>
      </w:tblGrid>
      <w:tr w:rsidR="00D26356" w:rsidRPr="00AD71CC" w:rsidTr="00D26356">
        <w:tc>
          <w:tcPr>
            <w:tcW w:w="1905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Nursery</w:t>
            </w:r>
          </w:p>
        </w:tc>
        <w:tc>
          <w:tcPr>
            <w:tcW w:w="1910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  <w:tc>
          <w:tcPr>
            <w:tcW w:w="1912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Year 1</w:t>
            </w:r>
          </w:p>
        </w:tc>
        <w:tc>
          <w:tcPr>
            <w:tcW w:w="1914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Year 2</w:t>
            </w:r>
          </w:p>
        </w:tc>
        <w:tc>
          <w:tcPr>
            <w:tcW w:w="1919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Year 3</w:t>
            </w:r>
          </w:p>
        </w:tc>
        <w:tc>
          <w:tcPr>
            <w:tcW w:w="1918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Year 4</w:t>
            </w:r>
          </w:p>
        </w:tc>
        <w:tc>
          <w:tcPr>
            <w:tcW w:w="1920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Year 5</w:t>
            </w:r>
          </w:p>
        </w:tc>
        <w:tc>
          <w:tcPr>
            <w:tcW w:w="1990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Year 6</w:t>
            </w:r>
          </w:p>
        </w:tc>
      </w:tr>
      <w:tr w:rsidR="00D26356" w:rsidRPr="00AD71CC" w:rsidTr="00D26356">
        <w:tc>
          <w:tcPr>
            <w:tcW w:w="1905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0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2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Electronic 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Handmade 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Past 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Present 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Materials 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Local Artist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 xml:space="preserve">Royal 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Charity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British Values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 xml:space="preserve">Industrial 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Well known</w:t>
            </w:r>
          </w:p>
          <w:p w:rsidR="00D26356" w:rsidRPr="00AD71CC" w:rsidRDefault="00D26356" w:rsidP="00E96D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Princess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Inventor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Invention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Pilot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Flight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Aeroplane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Transport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Aviation 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4" w:type="dxa"/>
          </w:tcPr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Bakery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Diary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Flammable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eye-witness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fire-hook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astronaut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famous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timeline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space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 flight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orbit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pilot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historical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canal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transport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waterways Bridgewater industrial</w:t>
            </w:r>
          </w:p>
        </w:tc>
        <w:tc>
          <w:tcPr>
            <w:tcW w:w="1919" w:type="dxa"/>
          </w:tcPr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Emperor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Empire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Legion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Invade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Conquer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Settlers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Gladiator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Architecture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Peasant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Theatre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Coliseum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Archaeologist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Pharaoh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Tomb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Pyramid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Hieroglyphics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Sarcophagus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Mummy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Papyrus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Amulet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8" w:type="dxa"/>
          </w:tcPr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Island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Ancient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Empire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Legacy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Ruler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Democracy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Amphitheatre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Architecture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Philosopher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Vocabulary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Poor Law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Industrial 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Revolution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Peasantry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Steam Engine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Invention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Machinery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Mills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Coal Mining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Bridgewater Canal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Population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Monarch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Orphan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Workhouse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Reign</w:t>
            </w:r>
          </w:p>
        </w:tc>
        <w:tc>
          <w:tcPr>
            <w:tcW w:w="1920" w:type="dxa"/>
          </w:tcPr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Shire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Shire reeves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Wessex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Essex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Sussex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Northumbria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East Anglia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Kent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Kingdoms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Empire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Ordeal 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 xml:space="preserve">Allies 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Concentration Camp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Victory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Evacuation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Nationalism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D-Day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>Advance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i/>
                <w:sz w:val="24"/>
                <w:szCs w:val="24"/>
              </w:rPr>
              <w:t xml:space="preserve">Military ( RAF, Army, Navy) 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Glyphs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D71CC">
              <w:rPr>
                <w:rFonts w:ascii="Arial" w:hAnsi="Arial" w:cs="Arial"/>
                <w:sz w:val="24"/>
                <w:szCs w:val="24"/>
              </w:rPr>
              <w:t>Chichen</w:t>
            </w:r>
            <w:proofErr w:type="spellEnd"/>
            <w:r w:rsidRPr="00AD71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D71CC">
              <w:rPr>
                <w:rFonts w:ascii="Arial" w:hAnsi="Arial" w:cs="Arial"/>
                <w:sz w:val="24"/>
                <w:szCs w:val="24"/>
              </w:rPr>
              <w:t>Itzna</w:t>
            </w:r>
            <w:proofErr w:type="spellEnd"/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Cacao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Kin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Temple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D71CC">
              <w:rPr>
                <w:rFonts w:ascii="Arial" w:hAnsi="Arial" w:cs="Arial"/>
                <w:sz w:val="24"/>
                <w:szCs w:val="24"/>
              </w:rPr>
              <w:t>Nacom</w:t>
            </w:r>
            <w:proofErr w:type="spellEnd"/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D71CC">
              <w:rPr>
                <w:rFonts w:ascii="Arial" w:hAnsi="Arial" w:cs="Arial"/>
                <w:sz w:val="24"/>
                <w:szCs w:val="24"/>
              </w:rPr>
              <w:t>Tzolk’n</w:t>
            </w:r>
            <w:proofErr w:type="spellEnd"/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0" w:type="dxa"/>
          </w:tcPr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Catholic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Protestant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Executioner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Annul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Treason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 Courtiers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Heir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Gallows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Banquet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Heresy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monasteries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Jousting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Tyrant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 xml:space="preserve">Charismatic 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71CC">
              <w:rPr>
                <w:rFonts w:ascii="Arial" w:hAnsi="Arial" w:cs="Arial"/>
                <w:sz w:val="24"/>
                <w:szCs w:val="24"/>
              </w:rPr>
              <w:t>Monarchy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Palaeolithic 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Mesolithic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Neolithic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Homo </w:t>
            </w:r>
            <w:proofErr w:type="spellStart"/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Sapien</w:t>
            </w:r>
            <w:proofErr w:type="spellEnd"/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Flint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Ancestors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Ceremonies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Excavations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Geology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Homo </w:t>
            </w:r>
            <w:proofErr w:type="spellStart"/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habilis</w:t>
            </w:r>
            <w:proofErr w:type="spellEnd"/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Homo </w:t>
            </w:r>
            <w:proofErr w:type="spellStart"/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neanaderthalus</w:t>
            </w:r>
            <w:proofErr w:type="spellEnd"/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Prehistory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Transformation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Anvil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</w:rPr>
              <w:t>Primitive tools</w:t>
            </w:r>
          </w:p>
          <w:p w:rsidR="00D26356" w:rsidRPr="00AD71CC" w:rsidRDefault="00D26356" w:rsidP="00E96D5F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D71CC">
              <w:rPr>
                <w:rFonts w:ascii="Arial" w:hAnsi="Arial" w:cs="Arial"/>
                <w:b/>
                <w:i/>
                <w:sz w:val="24"/>
                <w:szCs w:val="24"/>
                <w:highlight w:val="yellow"/>
              </w:rPr>
              <w:t>MORE TO ADD</w:t>
            </w:r>
          </w:p>
          <w:p w:rsidR="00D26356" w:rsidRPr="00AD71CC" w:rsidRDefault="00D26356" w:rsidP="00E96D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26356" w:rsidRPr="00AD71CC" w:rsidRDefault="00D26356" w:rsidP="00D26356">
      <w:pPr>
        <w:rPr>
          <w:rFonts w:ascii="Arial" w:hAnsi="Arial" w:cs="Arial"/>
          <w:sz w:val="24"/>
          <w:szCs w:val="24"/>
        </w:rPr>
      </w:pPr>
    </w:p>
    <w:p w:rsidR="00D26356" w:rsidRPr="00AD71CC" w:rsidRDefault="00D26356" w:rsidP="00D26356">
      <w:pPr>
        <w:rPr>
          <w:rFonts w:ascii="Arial" w:hAnsi="Arial" w:cs="Arial"/>
          <w:sz w:val="24"/>
          <w:szCs w:val="24"/>
        </w:rPr>
      </w:pPr>
    </w:p>
    <w:p w:rsidR="00D26356" w:rsidRPr="00AD71CC" w:rsidRDefault="00D26356" w:rsidP="00D26356">
      <w:pPr>
        <w:rPr>
          <w:rFonts w:ascii="Arial" w:hAnsi="Arial" w:cs="Arial"/>
          <w:sz w:val="24"/>
          <w:szCs w:val="24"/>
        </w:rPr>
      </w:pPr>
    </w:p>
    <w:p w:rsidR="00D26356" w:rsidRDefault="00D26356">
      <w:pPr>
        <w:rPr>
          <w:rFonts w:ascii="Arial" w:hAnsi="Arial" w:cs="Arial"/>
          <w:sz w:val="24"/>
          <w:szCs w:val="24"/>
        </w:rPr>
      </w:pPr>
    </w:p>
    <w:p w:rsidR="00D26356" w:rsidRPr="00AD71CC" w:rsidRDefault="00D26356">
      <w:pPr>
        <w:rPr>
          <w:rFonts w:ascii="Arial" w:hAnsi="Arial" w:cs="Arial"/>
          <w:sz w:val="24"/>
          <w:szCs w:val="24"/>
        </w:rPr>
      </w:pPr>
    </w:p>
    <w:sectPr w:rsidR="00D26356" w:rsidRPr="00AD71CC" w:rsidSect="005C13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72FD"/>
    <w:multiLevelType w:val="hybridMultilevel"/>
    <w:tmpl w:val="4058DD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6C0E4E"/>
    <w:multiLevelType w:val="hybridMultilevel"/>
    <w:tmpl w:val="17FA144A"/>
    <w:lvl w:ilvl="0" w:tplc="F2A659AE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244CC"/>
    <w:multiLevelType w:val="hybridMultilevel"/>
    <w:tmpl w:val="1228CBCC"/>
    <w:lvl w:ilvl="0" w:tplc="C0CE250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8751E"/>
    <w:multiLevelType w:val="hybridMultilevel"/>
    <w:tmpl w:val="8968DE50"/>
    <w:lvl w:ilvl="0" w:tplc="65C00210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8AAD76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610AFD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962646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AFE807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1A2C50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29AD1A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EA4AFC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7DCBC7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32677B"/>
    <w:multiLevelType w:val="hybridMultilevel"/>
    <w:tmpl w:val="310E410A"/>
    <w:lvl w:ilvl="0" w:tplc="47AE6B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D0ED2"/>
    <w:multiLevelType w:val="hybridMultilevel"/>
    <w:tmpl w:val="7BC0D974"/>
    <w:lvl w:ilvl="0" w:tplc="D744DB3A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5A0157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6FE208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ED6442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FBE5B7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63AF17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C74213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5E64E0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EA29DC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DE2EA0"/>
    <w:multiLevelType w:val="hybridMultilevel"/>
    <w:tmpl w:val="C728C710"/>
    <w:lvl w:ilvl="0" w:tplc="C0CE250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0E3E"/>
    <w:multiLevelType w:val="hybridMultilevel"/>
    <w:tmpl w:val="40B859E4"/>
    <w:lvl w:ilvl="0" w:tplc="C0CE250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7F5AE7"/>
    <w:multiLevelType w:val="hybridMultilevel"/>
    <w:tmpl w:val="547EF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EF37C9"/>
    <w:multiLevelType w:val="hybridMultilevel"/>
    <w:tmpl w:val="93E66636"/>
    <w:lvl w:ilvl="0" w:tplc="88768B94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082F2C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F62526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7F0BA9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FA89BE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C26A9F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522E6F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AE83A8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23C2E0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6FA16E4"/>
    <w:multiLevelType w:val="hybridMultilevel"/>
    <w:tmpl w:val="E3781C6A"/>
    <w:lvl w:ilvl="0" w:tplc="C0CE250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D7F43"/>
    <w:multiLevelType w:val="hybridMultilevel"/>
    <w:tmpl w:val="2F9E19AE"/>
    <w:lvl w:ilvl="0" w:tplc="F2A659AE">
      <w:start w:val="1"/>
      <w:numFmt w:val="bullet"/>
      <w:lvlText w:val="•"/>
      <w:lvlJc w:val="left"/>
      <w:pPr>
        <w:ind w:left="744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56DC6CCF"/>
    <w:multiLevelType w:val="hybridMultilevel"/>
    <w:tmpl w:val="3348B028"/>
    <w:lvl w:ilvl="0" w:tplc="F2A659AE">
      <w:start w:val="1"/>
      <w:numFmt w:val="bullet"/>
      <w:lvlText w:val="•"/>
      <w:lvlJc w:val="left"/>
      <w:pPr>
        <w:ind w:left="754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58B31B45"/>
    <w:multiLevelType w:val="hybridMultilevel"/>
    <w:tmpl w:val="B57C0F14"/>
    <w:lvl w:ilvl="0" w:tplc="C6261810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446149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132A55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74E183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E106E9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784955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E664E6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BB028D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A9EC5B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CB962ED"/>
    <w:multiLevelType w:val="hybridMultilevel"/>
    <w:tmpl w:val="E6909E86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69326519"/>
    <w:multiLevelType w:val="hybridMultilevel"/>
    <w:tmpl w:val="BBDA1180"/>
    <w:lvl w:ilvl="0" w:tplc="CE72A0C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A57230"/>
    <w:multiLevelType w:val="hybridMultilevel"/>
    <w:tmpl w:val="B524B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CF65A6"/>
    <w:multiLevelType w:val="hybridMultilevel"/>
    <w:tmpl w:val="9A1CAD78"/>
    <w:lvl w:ilvl="0" w:tplc="F2A659AE">
      <w:start w:val="1"/>
      <w:numFmt w:val="bullet"/>
      <w:lvlText w:val="•"/>
      <w:lvlJc w:val="left"/>
      <w:pPr>
        <w:ind w:left="686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8" w15:restartNumberingAfterBreak="0">
    <w:nsid w:val="7E3B69A4"/>
    <w:multiLevelType w:val="hybridMultilevel"/>
    <w:tmpl w:val="ED883EFC"/>
    <w:lvl w:ilvl="0" w:tplc="98F44702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34A5BF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9A01B4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CBE13E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E2AE1C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428091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9A8AD9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A36B66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3DE97F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8"/>
  </w:num>
  <w:num w:numId="3">
    <w:abstractNumId w:val="15"/>
  </w:num>
  <w:num w:numId="4">
    <w:abstractNumId w:val="10"/>
  </w:num>
  <w:num w:numId="5">
    <w:abstractNumId w:val="2"/>
  </w:num>
  <w:num w:numId="6">
    <w:abstractNumId w:val="6"/>
  </w:num>
  <w:num w:numId="7">
    <w:abstractNumId w:val="9"/>
  </w:num>
  <w:num w:numId="8">
    <w:abstractNumId w:val="3"/>
  </w:num>
  <w:num w:numId="9">
    <w:abstractNumId w:val="13"/>
  </w:num>
  <w:num w:numId="10">
    <w:abstractNumId w:val="17"/>
  </w:num>
  <w:num w:numId="11">
    <w:abstractNumId w:val="12"/>
  </w:num>
  <w:num w:numId="12">
    <w:abstractNumId w:val="1"/>
  </w:num>
  <w:num w:numId="13">
    <w:abstractNumId w:val="11"/>
  </w:num>
  <w:num w:numId="14">
    <w:abstractNumId w:val="7"/>
  </w:num>
  <w:num w:numId="15">
    <w:abstractNumId w:val="14"/>
  </w:num>
  <w:num w:numId="16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0"/>
  </w:num>
  <w:num w:numId="1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A9"/>
    <w:rsid w:val="00002F0D"/>
    <w:rsid w:val="001B33AB"/>
    <w:rsid w:val="00500527"/>
    <w:rsid w:val="00513ADA"/>
    <w:rsid w:val="00550970"/>
    <w:rsid w:val="00562C10"/>
    <w:rsid w:val="005725B7"/>
    <w:rsid w:val="005A1984"/>
    <w:rsid w:val="005C13A9"/>
    <w:rsid w:val="005E42EC"/>
    <w:rsid w:val="00662065"/>
    <w:rsid w:val="00805E9E"/>
    <w:rsid w:val="008E79DC"/>
    <w:rsid w:val="00943E5E"/>
    <w:rsid w:val="00AD71CC"/>
    <w:rsid w:val="00C37FE3"/>
    <w:rsid w:val="00D01F3F"/>
    <w:rsid w:val="00D26356"/>
    <w:rsid w:val="00D92B96"/>
    <w:rsid w:val="00E906E0"/>
    <w:rsid w:val="00EA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E54E76"/>
  <w15:chartTrackingRefBased/>
  <w15:docId w15:val="{2A02EC9A-26DC-4949-AB45-8DA41F71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3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1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13A9"/>
    <w:pPr>
      <w:ind w:left="720"/>
      <w:contextualSpacing/>
    </w:pPr>
  </w:style>
  <w:style w:type="paragraph" w:styleId="NoSpacing">
    <w:name w:val="No Spacing"/>
    <w:uiPriority w:val="1"/>
    <w:qFormat/>
    <w:rsid w:val="005E42EC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5E4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Plant</dc:creator>
  <cp:keywords/>
  <dc:description/>
  <cp:lastModifiedBy>Mrs J Plant</cp:lastModifiedBy>
  <cp:revision>2</cp:revision>
  <dcterms:created xsi:type="dcterms:W3CDTF">2022-05-17T14:20:00Z</dcterms:created>
  <dcterms:modified xsi:type="dcterms:W3CDTF">2022-05-17T14:20:00Z</dcterms:modified>
</cp:coreProperties>
</file>